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282B4" w14:textId="46301C4C" w:rsidR="00387F1D" w:rsidRPr="001358A1" w:rsidRDefault="00F24B35" w:rsidP="00F24B35">
      <w:pPr>
        <w:jc w:val="center"/>
        <w:rPr>
          <w:rFonts w:ascii="Phetsarath OT" w:eastAsia="Phetsarath OT" w:hAnsi="Phetsarath OT" w:cs="Phetsarath OT"/>
          <w:b/>
          <w:bCs/>
          <w:color w:val="C45911" w:themeColor="accent2" w:themeShade="BF"/>
          <w:sz w:val="44"/>
          <w:szCs w:val="44"/>
          <w:lang w:bidi="lo-LA"/>
        </w:rPr>
      </w:pPr>
      <w:r w:rsidRPr="001358A1">
        <w:rPr>
          <w:rFonts w:ascii="Phetsarath OT" w:eastAsia="Phetsarath OT" w:hAnsi="Phetsarath OT" w:cs="Phetsarath OT" w:hint="eastAsia"/>
          <w:b/>
          <w:bCs/>
          <w:color w:val="C45911" w:themeColor="accent2" w:themeShade="BF"/>
          <w:sz w:val="44"/>
          <w:szCs w:val="44"/>
          <w:cs/>
          <w:lang w:bidi="lo-LA"/>
        </w:rPr>
        <w:t>ມະເຮັງເຕົ້ານົມ</w:t>
      </w:r>
    </w:p>
    <w:p w14:paraId="1AAC6A14" w14:textId="462C70C8" w:rsidR="00F24B35" w:rsidRPr="001358A1" w:rsidRDefault="00F24B35" w:rsidP="00F24B35">
      <w:pPr>
        <w:pStyle w:val="ListParagraph"/>
        <w:numPr>
          <w:ilvl w:val="0"/>
          <w:numId w:val="1"/>
        </w:numPr>
        <w:rPr>
          <w:rFonts w:ascii="Phetsarath OT" w:eastAsia="Phetsarath OT" w:hAnsi="Phetsarath OT" w:cs="Phetsarath OT"/>
          <w:b/>
          <w:bCs/>
          <w:u w:val="single"/>
        </w:rPr>
      </w:pPr>
      <w:r w:rsidRPr="001358A1">
        <w:rPr>
          <w:rFonts w:ascii="Phetsarath OT" w:eastAsia="Phetsarath OT" w:hAnsi="Phetsarath OT" w:cs="Phetsarath OT" w:hint="cs"/>
          <w:b/>
          <w:bCs/>
          <w:u w:val="single"/>
          <w:cs/>
          <w:lang w:bidi="lo-LA"/>
        </w:rPr>
        <w:t>ມະເຮັງແຕົ້ານົມແມ່ນຫຍັງ?</w:t>
      </w:r>
    </w:p>
    <w:p w14:paraId="5AA0E88A" w14:textId="7F068479" w:rsidR="00157BD9" w:rsidRPr="00157BD9" w:rsidRDefault="00F24B35" w:rsidP="00157BD9">
      <w:pPr>
        <w:pStyle w:val="ListParagraph"/>
        <w:rPr>
          <w:rFonts w:ascii="Phetsarath OT" w:eastAsia="Phetsarath OT" w:hAnsi="Phetsarath OT" w:cs="Phetsarath OT"/>
          <w:lang w:bidi="lo-LA"/>
        </w:rPr>
      </w:pPr>
      <w:r>
        <w:rPr>
          <w:rFonts w:ascii="Phetsarath OT" w:eastAsia="Phetsarath OT" w:hAnsi="Phetsarath OT" w:cs="Phetsarath OT" w:hint="cs"/>
          <w:cs/>
          <w:lang w:bidi="lo-LA"/>
        </w:rPr>
        <w:t>ມະເຮັງເຕົ້ານົມ ເປັນມະເຮັງທີ່ພົບໄດ້ຫຼາຍ</w:t>
      </w:r>
      <w:r w:rsidR="00157BD9" w:rsidRPr="00157BD9">
        <w:rPr>
          <w:rFonts w:ascii="Phetsarath OT" w:eastAsia="Phetsarath OT" w:hAnsi="Phetsarath OT" w:cs="Phetsarath OT" w:hint="eastAsia"/>
          <w:cs/>
          <w:lang w:bidi="lo-LA"/>
        </w:rPr>
        <w:t>ທີ່ສຸດ</w:t>
      </w:r>
      <w:r w:rsidRPr="00157BD9">
        <w:rPr>
          <w:rFonts w:ascii="Phetsarath OT" w:eastAsia="Phetsarath OT" w:hAnsi="Phetsarath OT" w:cs="Phetsarath OT" w:hint="cs"/>
          <w:cs/>
          <w:lang w:bidi="lo-LA"/>
        </w:rPr>
        <w:t xml:space="preserve"> ແລະ ເປັນສາເຫດນອວການເສຍຊີວິດອັນດັບຕົ້ນໆໃນແມ່ຍີງ. ສ່ວນໃນຜູ້ຊາຍກໍ່ພົບມະເຮັງເຕົ້ານົມໄດ້ເຊັ່ນກັນ ແຕ່ບໍ່ຄ່ອຍພົບເລື້ອຍປານໃດ. ປະມານ </w:t>
      </w:r>
      <w:r w:rsidRPr="00157BD9">
        <w:rPr>
          <w:rFonts w:ascii="Phetsarath OT" w:eastAsia="Phetsarath OT" w:hAnsi="Phetsarath OT" w:cs="Phetsarath OT"/>
          <w:lang w:bidi="lo-LA"/>
        </w:rPr>
        <w:t>90%</w:t>
      </w:r>
      <w:r w:rsidRPr="00157BD9">
        <w:rPr>
          <w:rFonts w:ascii="Phetsarath OT" w:eastAsia="Phetsarath OT" w:hAnsi="Phetsarath OT" w:cs="Phetsarath OT" w:hint="cs"/>
          <w:cs/>
          <w:lang w:bidi="lo-LA"/>
        </w:rPr>
        <w:t xml:space="preserve"> ຂອງມະເຮັງເຕົ້ານົມເກີດຈາກຕ່ອມນໍ້ານົມ ແລະ ທໍ່ນໍ້ານົມ. ເຖີງຢ່າງໃດກໍ່ຕາມ</w:t>
      </w:r>
      <w:r w:rsidR="00157BD9">
        <w:rPr>
          <w:rFonts w:ascii="Phetsarath OT" w:eastAsia="Phetsarath OT" w:hAnsi="Phetsarath OT" w:cs="Phetsarath OT" w:hint="cs"/>
          <w:cs/>
          <w:lang w:bidi="lo-LA"/>
        </w:rPr>
        <w:t xml:space="preserve"> </w:t>
      </w:r>
      <w:r w:rsidR="00157BD9" w:rsidRPr="00157BD9">
        <w:rPr>
          <w:rFonts w:ascii="Phetsarath OT" w:eastAsia="Phetsarath OT" w:hAnsi="Phetsarath OT" w:cs="Phetsarath OT" w:hint="eastAsia"/>
          <w:cs/>
          <w:lang w:bidi="lo-LA"/>
        </w:rPr>
        <w:t>ຖ້າກວດພົບໄວ ແລະ ປີ່ນປົວທັນເວລາ ແມ່ນສາມາດຫາຍຂາດໄດ້</w:t>
      </w:r>
      <w:r w:rsidR="00157BD9">
        <w:rPr>
          <w:rFonts w:ascii="Phetsarath OT" w:eastAsia="Phetsarath OT" w:hAnsi="Phetsarath OT" w:cs="Phetsarath OT" w:hint="cs"/>
          <w:cs/>
          <w:lang w:bidi="lo-LA"/>
        </w:rPr>
        <w:t xml:space="preserve">. </w:t>
      </w:r>
    </w:p>
    <w:p w14:paraId="26403A1E" w14:textId="0E65B17E" w:rsidR="00157BD9" w:rsidRDefault="00157BD9" w:rsidP="00157BD9">
      <w:pPr>
        <w:pStyle w:val="ListParagraph"/>
        <w:rPr>
          <w:rFonts w:ascii="Phetsarath OT" w:eastAsia="Phetsarath OT" w:hAnsi="Phetsarath OT" w:cs="Phetsarath OT"/>
          <w:lang w:bidi="lo-LA"/>
        </w:rPr>
      </w:pPr>
      <w:r>
        <w:rPr>
          <w:rFonts w:ascii="Phetsarath OT" w:eastAsia="Phetsarath OT" w:hAnsi="Phetsarath OT" w:cs="Phetsarath OT" w:hint="cs"/>
          <w:cs/>
          <w:lang w:bidi="lo-LA"/>
        </w:rPr>
        <w:t>ປະຈຸບັນ</w:t>
      </w:r>
      <w:r w:rsidRPr="00157BD9">
        <w:rPr>
          <w:rFonts w:ascii="Phetsarath OT" w:eastAsia="Phetsarath OT" w:hAnsi="Phetsarath OT" w:cs="Phetsarath OT" w:hint="eastAsia"/>
          <w:cs/>
          <w:lang w:bidi="lo-LA"/>
        </w:rPr>
        <w:t>ຍັງບໍ່ມີວັກຊີນປ້ອງກັນມະເຮັງເຕົ້ານົມ</w:t>
      </w:r>
      <w:r>
        <w:rPr>
          <w:rFonts w:ascii="Phetsarath OT" w:eastAsia="Phetsarath OT" w:hAnsi="Phetsarath OT" w:cs="Phetsarath OT" w:hint="cs"/>
          <w:cs/>
          <w:lang w:bidi="lo-LA"/>
        </w:rPr>
        <w:t>ເທື່ອ.</w:t>
      </w:r>
    </w:p>
    <w:p w14:paraId="150D501E" w14:textId="47F6880E" w:rsidR="00157BD9" w:rsidRPr="001358A1" w:rsidRDefault="00157BD9" w:rsidP="00157BD9">
      <w:pPr>
        <w:pStyle w:val="ListParagraph"/>
        <w:numPr>
          <w:ilvl w:val="0"/>
          <w:numId w:val="1"/>
        </w:numPr>
        <w:rPr>
          <w:rFonts w:ascii="Phetsarath OT" w:eastAsia="Phetsarath OT" w:hAnsi="Phetsarath OT" w:cs="Phetsarath OT"/>
          <w:b/>
          <w:bCs/>
          <w:u w:val="single"/>
          <w:lang w:bidi="lo-LA"/>
        </w:rPr>
      </w:pPr>
      <w:r w:rsidRPr="001358A1">
        <w:rPr>
          <w:rFonts w:ascii="Phetsarath OT" w:eastAsia="Phetsarath OT" w:hAnsi="Phetsarath OT" w:cs="Phetsarath OT" w:hint="eastAsia"/>
          <w:b/>
          <w:bCs/>
          <w:u w:val="single"/>
          <w:cs/>
          <w:lang w:bidi="lo-LA"/>
        </w:rPr>
        <w:t>ແມ່ຍີງກຸ່ມໃດແດ່ທີ່ສ່ຽງເປັນມະເຮັງເຕົ້ານົມ</w:t>
      </w:r>
      <w:r w:rsidRPr="001358A1">
        <w:rPr>
          <w:rFonts w:ascii="Phetsarath OT" w:eastAsia="Phetsarath OT" w:hAnsi="Phetsarath OT" w:cs="Phetsarath OT" w:hint="cs"/>
          <w:b/>
          <w:bCs/>
          <w:u w:val="single"/>
          <w:cs/>
          <w:lang w:bidi="lo-LA"/>
        </w:rPr>
        <w:t>?</w:t>
      </w:r>
    </w:p>
    <w:p w14:paraId="789A2978" w14:textId="77777777" w:rsidR="00157BD9" w:rsidRDefault="00157BD9" w:rsidP="00157BD9">
      <w:pPr>
        <w:pStyle w:val="ListParagraph"/>
        <w:numPr>
          <w:ilvl w:val="0"/>
          <w:numId w:val="6"/>
        </w:numPr>
        <w:rPr>
          <w:rFonts w:ascii="Phetsarath OT" w:eastAsia="Phetsarath OT" w:hAnsi="Phetsarath OT" w:cs="Phetsarath OT"/>
          <w:lang w:bidi="lo-LA"/>
        </w:rPr>
      </w:pPr>
      <w:r w:rsidRPr="00157BD9">
        <w:rPr>
          <w:rFonts w:ascii="Phetsarath OT" w:eastAsia="Phetsarath OT" w:hAnsi="Phetsarath OT" w:cs="Phetsarath OT" w:hint="eastAsia"/>
          <w:cs/>
          <w:lang w:bidi="lo-LA"/>
        </w:rPr>
        <w:t xml:space="preserve">ອາຍຸ </w:t>
      </w:r>
      <w:r w:rsidRPr="00157BD9">
        <w:rPr>
          <w:rFonts w:ascii="Phetsarath OT" w:eastAsia="Phetsarath OT" w:hAnsi="Phetsarath OT" w:cs="Phetsarath OT" w:hint="eastAsia"/>
          <w:lang w:bidi="lo-LA"/>
        </w:rPr>
        <w:t>&gt;</w:t>
      </w:r>
      <w:r w:rsidRPr="00157BD9">
        <w:rPr>
          <w:rFonts w:ascii="Phetsarath OT" w:eastAsia="Phetsarath OT" w:hAnsi="Phetsarath OT" w:cs="Phetsarath OT" w:hint="eastAsia"/>
          <w:cs/>
          <w:lang w:bidi="lo-LA"/>
        </w:rPr>
        <w:t xml:space="preserve"> 50 ປີ</w:t>
      </w:r>
    </w:p>
    <w:p w14:paraId="4398B4C7" w14:textId="1AE0E920" w:rsidR="00157BD9" w:rsidRDefault="00157BD9" w:rsidP="00157BD9">
      <w:pPr>
        <w:pStyle w:val="ListParagraph"/>
        <w:numPr>
          <w:ilvl w:val="0"/>
          <w:numId w:val="6"/>
        </w:numPr>
        <w:rPr>
          <w:rFonts w:ascii="Phetsarath OT" w:eastAsia="Phetsarath OT" w:hAnsi="Phetsarath OT" w:cs="Phetsarath OT"/>
          <w:lang w:bidi="lo-LA"/>
        </w:rPr>
      </w:pPr>
      <w:r>
        <w:rPr>
          <w:rFonts w:ascii="Phetsarath OT" w:eastAsia="Phetsarath OT" w:hAnsi="Phetsarath OT" w:cs="Phetsarath OT" w:hint="cs"/>
          <w:cs/>
          <w:lang w:bidi="lo-LA"/>
        </w:rPr>
        <w:t>ມີປະຫວັດເປັນມະເຮັງເຕົ້ານົມ: ຄົນເຈັບທີ່ເຄີຍເປັນມະເຮັງເຕົ້ານົມເບື້ອງໜື່ງ ມີຄວາມສ່ຽງເປັນຂ້າງທີ່ສອງເຖີງ 3-4 ເທົ່າ</w:t>
      </w:r>
    </w:p>
    <w:p w14:paraId="06B98CEE" w14:textId="675DBED7" w:rsidR="00157BD9" w:rsidRPr="00157BD9" w:rsidRDefault="00157BD9" w:rsidP="00157BD9">
      <w:pPr>
        <w:pStyle w:val="ListParagraph"/>
        <w:numPr>
          <w:ilvl w:val="0"/>
          <w:numId w:val="6"/>
        </w:numPr>
        <w:rPr>
          <w:rFonts w:ascii="Phetsarath OT" w:eastAsia="Phetsarath OT" w:hAnsi="Phetsarath OT" w:cs="Phetsarath OT"/>
          <w:lang w:bidi="lo-LA"/>
        </w:rPr>
      </w:pPr>
      <w:r>
        <w:rPr>
          <w:rFonts w:ascii="Phetsarath OT" w:eastAsia="Phetsarath OT" w:hAnsi="Phetsarath OT" w:cs="Phetsarath OT" w:hint="cs"/>
          <w:cs/>
          <w:lang w:bidi="lo-LA"/>
        </w:rPr>
        <w:t>ມີປະຫວັດເປັນມະເຮັງຮວຍໄຂ່: ເນື່ອງຈາກມະເຮັງຮວຍໄຂ່ກ່ຽວຂ້ອງກັບການສໍາພັດຮໍໂມນ ຈີ່ງເພີ່ມຄວາມສ່ຽງຂອງການເປັນມະເຮັງເຕົ້ານົມ</w:t>
      </w:r>
    </w:p>
    <w:p w14:paraId="4D35EC1C" w14:textId="168AD9CE" w:rsidR="00157BD9" w:rsidRDefault="00157BD9" w:rsidP="00157BD9">
      <w:pPr>
        <w:pStyle w:val="ListParagraph"/>
        <w:numPr>
          <w:ilvl w:val="0"/>
          <w:numId w:val="6"/>
        </w:numPr>
        <w:rPr>
          <w:rFonts w:ascii="Phetsarath OT" w:eastAsia="Phetsarath OT" w:hAnsi="Phetsarath OT" w:cs="Phetsarath OT"/>
          <w:lang w:bidi="lo-LA"/>
        </w:rPr>
      </w:pPr>
      <w:r>
        <w:rPr>
          <w:rFonts w:ascii="Phetsarath OT" w:eastAsia="Phetsarath OT" w:hAnsi="Phetsarath OT" w:cs="Phetsarath OT" w:hint="cs"/>
          <w:cs/>
          <w:lang w:bidi="lo-LA"/>
        </w:rPr>
        <w:t>ມີປະຫວັດຄົນໃນຄອບຄົວເປັນມະເຮັງເຕົ້ານົມ: ໂດຍສະເພາະແມ່ນແມ່, ເອື້ອຍນ້ອງຄີງ ຈະເພີ່ນຄວາມສ່ຽງເປັນມະເຮັງເຕົ້ານົມສູງຂື້ນ</w:t>
      </w:r>
    </w:p>
    <w:p w14:paraId="0D6D9E44" w14:textId="1BEEFC5E" w:rsidR="00157BD9" w:rsidRPr="00157BD9" w:rsidRDefault="00157BD9" w:rsidP="00157BD9">
      <w:pPr>
        <w:pStyle w:val="ListParagraph"/>
        <w:numPr>
          <w:ilvl w:val="0"/>
          <w:numId w:val="6"/>
        </w:numPr>
        <w:rPr>
          <w:rFonts w:ascii="Phetsarath OT" w:eastAsia="Phetsarath OT" w:hAnsi="Phetsarath OT" w:cs="Phetsarath OT"/>
          <w:lang w:bidi="lo-LA"/>
        </w:rPr>
      </w:pPr>
      <w:r>
        <w:rPr>
          <w:rFonts w:ascii="Phetsarath OT" w:eastAsia="Phetsarath OT" w:hAnsi="Phetsarath OT" w:cs="Phetsarath OT" w:hint="cs"/>
          <w:cs/>
          <w:lang w:bidi="lo-LA"/>
        </w:rPr>
        <w:t xml:space="preserve">ການການພັນຂອງສີໂສມ </w:t>
      </w:r>
      <w:r>
        <w:rPr>
          <w:rFonts w:ascii="Phetsarath OT" w:eastAsia="Phetsarath OT" w:hAnsi="Phetsarath OT" w:cs="Phetsarath OT"/>
          <w:lang w:bidi="lo-LA"/>
        </w:rPr>
        <w:t xml:space="preserve">BRCA1 (Breast Cancer gene) </w:t>
      </w:r>
    </w:p>
    <w:p w14:paraId="127DBB33" w14:textId="02A8BA8D" w:rsidR="00157BD9" w:rsidRDefault="00157BD9" w:rsidP="009530E0">
      <w:pPr>
        <w:pStyle w:val="ListParagraph"/>
        <w:numPr>
          <w:ilvl w:val="0"/>
          <w:numId w:val="6"/>
        </w:numPr>
        <w:rPr>
          <w:rFonts w:ascii="Phetsarath OT" w:eastAsia="Phetsarath OT" w:hAnsi="Phetsarath OT" w:cs="Phetsarath OT"/>
          <w:lang w:bidi="lo-LA"/>
        </w:rPr>
      </w:pPr>
      <w:r w:rsidRPr="00157BD9">
        <w:rPr>
          <w:rFonts w:ascii="Phetsarath OT" w:eastAsia="Phetsarath OT" w:hAnsi="Phetsarath OT" w:cs="Phetsarath OT" w:hint="eastAsia"/>
          <w:cs/>
          <w:lang w:bidi="lo-LA"/>
        </w:rPr>
        <w:t>ກີນຢາຮໍໂມນ</w:t>
      </w:r>
      <w:r w:rsidR="0054543E">
        <w:rPr>
          <w:rFonts w:ascii="Phetsarath OT" w:eastAsia="Phetsarath OT" w:hAnsi="Phetsarath OT" w:cs="Phetsarath OT" w:hint="cs"/>
          <w:cs/>
          <w:lang w:bidi="lo-LA"/>
        </w:rPr>
        <w:t>ເອີດສະໂຕເຈນໄລຍະຍາວຈະເພີ່ນຄວາມສ່ຽງເປັນມະເຮັງເຕົ້ານົມ</w:t>
      </w:r>
    </w:p>
    <w:p w14:paraId="6731CFAB" w14:textId="7DE4C145" w:rsidR="009530E0" w:rsidRDefault="009530E0" w:rsidP="009530E0">
      <w:pPr>
        <w:pStyle w:val="ListParagraph"/>
        <w:numPr>
          <w:ilvl w:val="0"/>
          <w:numId w:val="6"/>
        </w:numPr>
        <w:rPr>
          <w:rFonts w:ascii="Phetsarath OT" w:eastAsia="Phetsarath OT" w:hAnsi="Phetsarath OT" w:cs="Phetsarath OT"/>
          <w:lang w:bidi="lo-LA"/>
        </w:rPr>
      </w:pPr>
      <w:r>
        <w:rPr>
          <w:rFonts w:ascii="Phetsarath OT" w:eastAsia="Phetsarath OT" w:hAnsi="Phetsarath OT" w:cs="Phetsarath OT" w:hint="cs"/>
          <w:cs/>
          <w:lang w:bidi="lo-LA"/>
        </w:rPr>
        <w:t>ລັກສະນະຂອງການໃຊ້ຊີວິດປະຈໍາວັນເຊັ່ນ: ອ້ວນ, ຂາດການອອກກໍາລັງກາຍ, ດື່ມເຫຼົ້າ, ສູບຢາ, ການໄດ້ຮັບລັງສີປະລິມານສູງ</w:t>
      </w:r>
    </w:p>
    <w:p w14:paraId="439C6D2A" w14:textId="271F90E2" w:rsidR="009530E0" w:rsidRPr="001358A1" w:rsidRDefault="009530E0" w:rsidP="009530E0">
      <w:pPr>
        <w:pStyle w:val="ListParagraph"/>
        <w:numPr>
          <w:ilvl w:val="0"/>
          <w:numId w:val="1"/>
        </w:numPr>
        <w:rPr>
          <w:rFonts w:ascii="Phetsarath OT" w:eastAsia="Phetsarath OT" w:hAnsi="Phetsarath OT" w:cs="Phetsarath OT"/>
          <w:b/>
          <w:bCs/>
          <w:u w:val="single"/>
          <w:lang w:bidi="lo-LA"/>
        </w:rPr>
      </w:pPr>
      <w:r w:rsidRPr="001358A1">
        <w:rPr>
          <w:rFonts w:ascii="Phetsarath OT" w:eastAsia="Phetsarath OT" w:hAnsi="Phetsarath OT" w:cs="Phetsarath OT" w:hint="eastAsia"/>
          <w:b/>
          <w:bCs/>
          <w:u w:val="single"/>
          <w:cs/>
          <w:lang w:bidi="lo-LA"/>
        </w:rPr>
        <w:t>ມະເຮັງເຕົ້ານົມມີອາການໃດແດ່</w:t>
      </w:r>
      <w:r w:rsidRPr="001358A1">
        <w:rPr>
          <w:rFonts w:ascii="Phetsarath OT" w:eastAsia="Phetsarath OT" w:hAnsi="Phetsarath OT" w:cs="Phetsarath OT" w:hint="cs"/>
          <w:b/>
          <w:bCs/>
          <w:u w:val="single"/>
          <w:cs/>
          <w:lang w:bidi="lo-LA"/>
        </w:rPr>
        <w:t>?</w:t>
      </w:r>
    </w:p>
    <w:p w14:paraId="195B3BEB" w14:textId="77777777" w:rsidR="009530E0" w:rsidRPr="009530E0" w:rsidRDefault="009530E0" w:rsidP="009530E0">
      <w:pPr>
        <w:pStyle w:val="ListParagraph"/>
        <w:numPr>
          <w:ilvl w:val="0"/>
          <w:numId w:val="8"/>
        </w:numPr>
        <w:rPr>
          <w:rFonts w:ascii="Phetsarath OT" w:eastAsia="Phetsarath OT" w:hAnsi="Phetsarath OT" w:cs="Phetsarath OT"/>
          <w:lang w:bidi="lo-LA"/>
        </w:rPr>
      </w:pPr>
      <w:r w:rsidRPr="009530E0">
        <w:rPr>
          <w:rFonts w:ascii="Phetsarath OT" w:eastAsia="Phetsarath OT" w:hAnsi="Phetsarath OT" w:cs="Phetsarath OT" w:hint="eastAsia"/>
          <w:cs/>
          <w:lang w:bidi="lo-LA"/>
        </w:rPr>
        <w:t>ຄໍາພົບກ້ອນຢູ່ເຕົ້ານົມ ຫຼື ກ້ອນຢູ່ຂີ້ແຮ້</w:t>
      </w:r>
    </w:p>
    <w:p w14:paraId="5C16555A" w14:textId="77777777" w:rsidR="009530E0" w:rsidRPr="009530E0" w:rsidRDefault="009530E0" w:rsidP="009530E0">
      <w:pPr>
        <w:pStyle w:val="ListParagraph"/>
        <w:numPr>
          <w:ilvl w:val="0"/>
          <w:numId w:val="8"/>
        </w:numPr>
        <w:rPr>
          <w:rFonts w:ascii="Phetsarath OT" w:eastAsia="Phetsarath OT" w:hAnsi="Phetsarath OT" w:cs="Phetsarath OT"/>
          <w:lang w:bidi="lo-LA"/>
        </w:rPr>
      </w:pPr>
      <w:r w:rsidRPr="009530E0">
        <w:rPr>
          <w:rFonts w:ascii="Phetsarath OT" w:eastAsia="Phetsarath OT" w:hAnsi="Phetsarath OT" w:cs="Phetsarath OT" w:hint="eastAsia"/>
          <w:cs/>
          <w:lang w:bidi="lo-LA"/>
        </w:rPr>
        <w:t>ນໍ້າອອກຈາກຫົວນົມ</w:t>
      </w:r>
    </w:p>
    <w:p w14:paraId="5FD53343" w14:textId="77777777" w:rsidR="009530E0" w:rsidRPr="009530E0" w:rsidRDefault="009530E0" w:rsidP="009530E0">
      <w:pPr>
        <w:pStyle w:val="ListParagraph"/>
        <w:numPr>
          <w:ilvl w:val="0"/>
          <w:numId w:val="8"/>
        </w:numPr>
        <w:rPr>
          <w:rFonts w:ascii="Phetsarath OT" w:eastAsia="Phetsarath OT" w:hAnsi="Phetsarath OT" w:cs="Phetsarath OT"/>
          <w:lang w:bidi="lo-LA"/>
        </w:rPr>
      </w:pPr>
      <w:r w:rsidRPr="009530E0">
        <w:rPr>
          <w:rFonts w:ascii="Phetsarath OT" w:eastAsia="Phetsarath OT" w:hAnsi="Phetsarath OT" w:cs="Phetsarath OT" w:hint="eastAsia"/>
          <w:cs/>
          <w:lang w:bidi="lo-LA"/>
        </w:rPr>
        <w:t>ມີການຈ່ອງດືງຂອງຜິວໜັງບໍລິເວນຫົວນົມ</w:t>
      </w:r>
    </w:p>
    <w:p w14:paraId="111C7BD1" w14:textId="77777777" w:rsidR="009530E0" w:rsidRPr="009530E0" w:rsidRDefault="009530E0" w:rsidP="009530E0">
      <w:pPr>
        <w:pStyle w:val="ListParagraph"/>
        <w:numPr>
          <w:ilvl w:val="0"/>
          <w:numId w:val="8"/>
        </w:numPr>
        <w:rPr>
          <w:rFonts w:ascii="Phetsarath OT" w:eastAsia="Phetsarath OT" w:hAnsi="Phetsarath OT" w:cs="Phetsarath OT"/>
          <w:lang w:bidi="lo-LA"/>
        </w:rPr>
      </w:pPr>
      <w:r w:rsidRPr="009530E0">
        <w:rPr>
          <w:rFonts w:ascii="Phetsarath OT" w:eastAsia="Phetsarath OT" w:hAnsi="Phetsarath OT" w:cs="Phetsarath OT" w:hint="eastAsia"/>
          <w:cs/>
          <w:lang w:bidi="lo-LA"/>
        </w:rPr>
        <w:t>ມີຄວາມຜິດປົກກະຕິຂອງຜິວໜັງບໍລິເວນເຕົ້ານົມ</w:t>
      </w:r>
    </w:p>
    <w:p w14:paraId="5A07B84C" w14:textId="23EF620C" w:rsidR="009530E0" w:rsidRPr="001358A1" w:rsidRDefault="009530E0" w:rsidP="009530E0">
      <w:pPr>
        <w:pStyle w:val="ListParagraph"/>
        <w:numPr>
          <w:ilvl w:val="0"/>
          <w:numId w:val="1"/>
        </w:numPr>
        <w:rPr>
          <w:rFonts w:ascii="Phetsarath OT" w:eastAsia="Phetsarath OT" w:hAnsi="Phetsarath OT" w:cs="Phetsarath OT"/>
          <w:b/>
          <w:bCs/>
          <w:u w:val="single"/>
          <w:lang w:bidi="lo-LA"/>
        </w:rPr>
      </w:pPr>
      <w:r w:rsidRPr="001358A1">
        <w:rPr>
          <w:rFonts w:ascii="Phetsarath OT" w:eastAsia="Phetsarath OT" w:hAnsi="Phetsarath OT" w:cs="Phetsarath OT" w:hint="eastAsia"/>
          <w:b/>
          <w:bCs/>
          <w:u w:val="single"/>
          <w:cs/>
          <w:lang w:bidi="lo-LA"/>
        </w:rPr>
        <w:t>ການກວດກັ່ນຕອງມະເຮັງເຕົ້ານົມ</w:t>
      </w:r>
      <w:r w:rsidRPr="001358A1">
        <w:rPr>
          <w:rFonts w:ascii="Phetsarath OT" w:eastAsia="Phetsarath OT" w:hAnsi="Phetsarath OT" w:cs="Phetsarath OT" w:hint="cs"/>
          <w:b/>
          <w:bCs/>
          <w:u w:val="single"/>
          <w:cs/>
          <w:lang w:bidi="lo-LA"/>
        </w:rPr>
        <w:t>ມີວິທີໃດແດ່?</w:t>
      </w:r>
    </w:p>
    <w:p w14:paraId="28174737" w14:textId="45319E0E" w:rsidR="009530E0" w:rsidRDefault="009530E0" w:rsidP="009530E0">
      <w:pPr>
        <w:pStyle w:val="ListParagraph"/>
        <w:rPr>
          <w:rFonts w:ascii="Phetsarath OT" w:eastAsia="Phetsarath OT" w:hAnsi="Phetsarath OT" w:cs="Phetsarath OT"/>
          <w:lang w:bidi="lo-LA"/>
        </w:rPr>
      </w:pPr>
      <w:r w:rsidRPr="009530E0">
        <w:rPr>
          <w:rFonts w:ascii="Phetsarath OT" w:eastAsia="Phetsarath OT" w:hAnsi="Phetsarath OT" w:cs="Phetsarath OT" w:hint="eastAsia"/>
          <w:cs/>
          <w:lang w:bidi="lo-LA"/>
        </w:rPr>
        <w:t>ເປົ້າໝາຍຂອງການກວດກັ່ນຕອງມະເຮັງເຕົ້ານົມ</w:t>
      </w:r>
      <w:r>
        <w:rPr>
          <w:rFonts w:ascii="Phetsarath OT" w:eastAsia="Phetsarath OT" w:hAnsi="Phetsarath OT" w:cs="Phetsarath OT" w:hint="cs"/>
          <w:cs/>
          <w:lang w:bidi="lo-LA"/>
        </w:rPr>
        <w:t>ແມ່ນເພື່ອ:</w:t>
      </w:r>
    </w:p>
    <w:p w14:paraId="5A1B06A0" w14:textId="77777777" w:rsidR="009530E0" w:rsidRPr="009530E0" w:rsidRDefault="009530E0" w:rsidP="009530E0">
      <w:pPr>
        <w:pStyle w:val="ListParagraph"/>
        <w:numPr>
          <w:ilvl w:val="0"/>
          <w:numId w:val="10"/>
        </w:numPr>
        <w:rPr>
          <w:rFonts w:ascii="Phetsarath OT" w:eastAsia="Phetsarath OT" w:hAnsi="Phetsarath OT" w:cs="Phetsarath OT"/>
          <w:lang w:bidi="lo-LA"/>
        </w:rPr>
      </w:pPr>
      <w:r w:rsidRPr="009530E0">
        <w:rPr>
          <w:rFonts w:ascii="Phetsarath OT" w:eastAsia="Phetsarath OT" w:hAnsi="Phetsarath OT" w:cs="Phetsarath OT" w:hint="eastAsia"/>
          <w:cs/>
          <w:lang w:bidi="lo-LA"/>
        </w:rPr>
        <w:t>ຄົ້ນຫາໄດ້ໄວໃນຄົນເຈັບບໍ່ມີອາການ</w:t>
      </w:r>
    </w:p>
    <w:p w14:paraId="59DA15BE" w14:textId="77777777" w:rsidR="009530E0" w:rsidRPr="009530E0" w:rsidRDefault="009530E0" w:rsidP="009530E0">
      <w:pPr>
        <w:pStyle w:val="ListParagraph"/>
        <w:numPr>
          <w:ilvl w:val="0"/>
          <w:numId w:val="10"/>
        </w:numPr>
        <w:rPr>
          <w:rFonts w:ascii="Phetsarath OT" w:eastAsia="Phetsarath OT" w:hAnsi="Phetsarath OT" w:cs="Phetsarath OT"/>
          <w:lang w:bidi="lo-LA"/>
        </w:rPr>
      </w:pPr>
      <w:r w:rsidRPr="009530E0">
        <w:rPr>
          <w:rFonts w:ascii="Phetsarath OT" w:eastAsia="Phetsarath OT" w:hAnsi="Phetsarath OT" w:cs="Phetsarath OT" w:hint="eastAsia"/>
          <w:cs/>
          <w:lang w:bidi="lo-LA"/>
        </w:rPr>
        <w:t>ຫຼຸດຜ່ອນອັດຕາການຕາຍຈາກມະເຮັງນົມ</w:t>
      </w:r>
    </w:p>
    <w:p w14:paraId="1E811043" w14:textId="77777777" w:rsidR="009530E0" w:rsidRPr="009530E0" w:rsidRDefault="009530E0" w:rsidP="009530E0">
      <w:pPr>
        <w:pStyle w:val="ListParagraph"/>
        <w:numPr>
          <w:ilvl w:val="0"/>
          <w:numId w:val="10"/>
        </w:numPr>
        <w:rPr>
          <w:rFonts w:ascii="Phetsarath OT" w:eastAsia="Phetsarath OT" w:hAnsi="Phetsarath OT" w:cs="Phetsarath OT"/>
          <w:lang w:bidi="lo-LA"/>
        </w:rPr>
      </w:pPr>
      <w:r w:rsidRPr="009530E0">
        <w:rPr>
          <w:rFonts w:ascii="Phetsarath OT" w:eastAsia="Phetsarath OT" w:hAnsi="Phetsarath OT" w:cs="Phetsarath OT" w:hint="eastAsia"/>
          <w:cs/>
          <w:lang w:bidi="lo-LA"/>
        </w:rPr>
        <w:t>ຫຼຸດຜ່ອນອັດຕາການເຈັບເປັນທີ່ກ່ຽວພັນກັບຂັ້ນຂອງມະເຮັງເຕົ້ານົມ</w:t>
      </w:r>
    </w:p>
    <w:p w14:paraId="019DB152" w14:textId="4EB0BFEE" w:rsidR="009530E0" w:rsidRDefault="009047BF" w:rsidP="009047BF">
      <w:pPr>
        <w:ind w:left="720"/>
        <w:rPr>
          <w:rFonts w:ascii="Phetsarath OT" w:eastAsia="Phetsarath OT" w:hAnsi="Phetsarath OT" w:cs="Phetsarath OT"/>
          <w:lang w:bidi="lo-LA"/>
        </w:rPr>
      </w:pPr>
      <w:r>
        <w:rPr>
          <w:rFonts w:ascii="Phetsarath OT" w:eastAsia="Phetsarath OT" w:hAnsi="Phetsarath OT" w:cs="Phetsarath OT" w:hint="cs"/>
          <w:cs/>
          <w:lang w:bidi="lo-LA"/>
        </w:rPr>
        <w:t xml:space="preserve">ມີ 3 ວິທີຄື: </w:t>
      </w:r>
    </w:p>
    <w:p w14:paraId="21ACBE8B" w14:textId="0FB14472" w:rsidR="009047BF" w:rsidRDefault="009047BF" w:rsidP="009047BF">
      <w:pPr>
        <w:numPr>
          <w:ilvl w:val="1"/>
          <w:numId w:val="11"/>
        </w:numPr>
        <w:rPr>
          <w:rFonts w:ascii="Phetsarath OT" w:eastAsia="Phetsarath OT" w:hAnsi="Phetsarath OT" w:cs="Phetsarath OT"/>
          <w:lang w:bidi="lo-LA"/>
        </w:rPr>
      </w:pPr>
      <w:r w:rsidRPr="009047BF">
        <w:rPr>
          <w:rFonts w:ascii="Phetsarath OT" w:eastAsia="Phetsarath OT" w:hAnsi="Phetsarath OT" w:cs="Phetsarath OT" w:hint="eastAsia"/>
          <w:cs/>
          <w:lang w:bidi="lo-LA"/>
        </w:rPr>
        <w:t>ກວດເຕົ້ານົມດ້ວຍຕົວເອງ</w:t>
      </w:r>
      <w:r>
        <w:rPr>
          <w:rFonts w:ascii="Phetsarath OT" w:eastAsia="Phetsarath OT" w:hAnsi="Phetsarath OT" w:cs="Phetsarath OT" w:hint="cs"/>
          <w:cs/>
          <w:lang w:bidi="lo-LA"/>
        </w:rPr>
        <w:t>: ມີ 3 ທ່າ</w:t>
      </w:r>
    </w:p>
    <w:p w14:paraId="3CB2779F" w14:textId="5ECD8D0F" w:rsidR="009047BF" w:rsidRDefault="009047BF" w:rsidP="009047BF">
      <w:pPr>
        <w:pStyle w:val="ListParagraph"/>
        <w:numPr>
          <w:ilvl w:val="0"/>
          <w:numId w:val="12"/>
        </w:numPr>
        <w:rPr>
          <w:rFonts w:ascii="Phetsarath OT" w:eastAsia="Phetsarath OT" w:hAnsi="Phetsarath OT" w:cs="Phetsarath OT"/>
          <w:lang w:bidi="lo-LA"/>
        </w:rPr>
      </w:pPr>
      <w:r>
        <w:rPr>
          <w:rFonts w:ascii="Phetsarath OT" w:eastAsia="Phetsarath OT" w:hAnsi="Phetsarath OT" w:cs="Phetsarath OT" w:hint="cs"/>
          <w:cs/>
          <w:lang w:bidi="lo-LA"/>
        </w:rPr>
        <w:lastRenderedPageBreak/>
        <w:t xml:space="preserve">ຢືນແຢງແວ່ນ: </w:t>
      </w:r>
      <w:r w:rsidRPr="009047BF">
        <w:rPr>
          <w:rFonts w:ascii="Phetsarath OT" w:eastAsia="Phetsarath OT" w:hAnsi="Phetsarath OT" w:cs="Phetsarath OT" w:hint="eastAsia"/>
          <w:cs/>
          <w:lang w:bidi="lo-LA"/>
        </w:rPr>
        <w:t>ປ່ອຍແຂນໄວ້ຂ້າງຮ່າງກາຍຕາມສະບາຍ</w:t>
      </w:r>
      <w:r>
        <w:rPr>
          <w:rFonts w:ascii="Phetsarath OT" w:eastAsia="Phetsarath OT" w:hAnsi="Phetsarath OT" w:cs="Phetsarath OT" w:hint="cs"/>
          <w:cs/>
          <w:lang w:bidi="lo-LA"/>
        </w:rPr>
        <w:t xml:space="preserve">; </w:t>
      </w:r>
      <w:r w:rsidRPr="009047BF">
        <w:rPr>
          <w:rFonts w:ascii="Phetsarath OT" w:eastAsia="Phetsarath OT" w:hAnsi="Phetsarath OT" w:cs="Phetsarath OT" w:hint="eastAsia"/>
          <w:cs/>
          <w:lang w:bidi="lo-LA"/>
        </w:rPr>
        <w:t>ສັງເກດເຕົ້ານົມທັງສອງ: ຂະໜາດ</w:t>
      </w:r>
      <w:r w:rsidRPr="009047BF">
        <w:rPr>
          <w:rFonts w:ascii="Phetsarath OT" w:eastAsia="Phetsarath OT" w:hAnsi="Phetsarath OT" w:cs="Phetsarath OT" w:hint="eastAsia"/>
          <w:lang w:bidi="lo-LA"/>
        </w:rPr>
        <w:t xml:space="preserve">, </w:t>
      </w:r>
      <w:r w:rsidRPr="009047BF">
        <w:rPr>
          <w:rFonts w:ascii="Phetsarath OT" w:eastAsia="Phetsarath OT" w:hAnsi="Phetsarath OT" w:cs="Phetsarath OT" w:hint="eastAsia"/>
          <w:cs/>
          <w:lang w:bidi="lo-LA"/>
        </w:rPr>
        <w:t>ຮູບຮ່າງ</w:t>
      </w:r>
      <w:r>
        <w:rPr>
          <w:rFonts w:ascii="Phetsarath OT" w:eastAsia="Phetsarath OT" w:hAnsi="Phetsarath OT" w:cs="Phetsarath OT" w:hint="cs"/>
          <w:cs/>
          <w:lang w:bidi="lo-LA"/>
        </w:rPr>
        <w:t xml:space="preserve">; </w:t>
      </w:r>
      <w:r w:rsidRPr="009047BF">
        <w:rPr>
          <w:rFonts w:ascii="Phetsarath OT" w:eastAsia="Phetsarath OT" w:hAnsi="Phetsarath OT" w:cs="Phetsarath OT" w:hint="eastAsia"/>
          <w:cs/>
          <w:lang w:bidi="lo-LA"/>
        </w:rPr>
        <w:t>ທ່າຍົກມືຂື້ນ ກັບ ທ່າຄໍ້າແອວ</w:t>
      </w:r>
      <w:r>
        <w:rPr>
          <w:rFonts w:ascii="Phetsarath OT" w:eastAsia="Phetsarath OT" w:hAnsi="Phetsarath OT" w:cs="Phetsarath OT" w:hint="cs"/>
          <w:cs/>
          <w:lang w:bidi="lo-LA"/>
        </w:rPr>
        <w:t xml:space="preserve">; </w:t>
      </w:r>
      <w:r w:rsidRPr="009047BF">
        <w:rPr>
          <w:rFonts w:ascii="Phetsarath OT" w:eastAsia="Phetsarath OT" w:hAnsi="Phetsarath OT" w:cs="Phetsarath OT" w:hint="eastAsia"/>
          <w:cs/>
          <w:lang w:bidi="lo-LA"/>
        </w:rPr>
        <w:t>ໂກ່ງຕົວໄປທາງໜ້າໂດຍວາງມືຢູ່ເທີງຫົວເຂົ່າ</w:t>
      </w:r>
      <w:r>
        <w:rPr>
          <w:rFonts w:ascii="Phetsarath OT" w:eastAsia="Phetsarath OT" w:hAnsi="Phetsarath OT" w:cs="Phetsarath OT" w:hint="cs"/>
          <w:cs/>
          <w:lang w:bidi="lo-LA"/>
        </w:rPr>
        <w:t xml:space="preserve"> </w:t>
      </w:r>
      <w:r w:rsidRPr="009047BF">
        <w:rPr>
          <w:rFonts w:ascii="Phetsarath OT" w:eastAsia="Phetsarath OT" w:hAnsi="Phetsarath OT" w:cs="Phetsarath OT" w:hint="eastAsia"/>
          <w:cs/>
          <w:lang w:bidi="lo-LA"/>
        </w:rPr>
        <w:t>ແລ້ວສັງເກດຄວາມຜິດປົກກະຕິ</w:t>
      </w:r>
    </w:p>
    <w:p w14:paraId="2D4B3F0A" w14:textId="3DFBB110" w:rsidR="009047BF" w:rsidRPr="009047BF" w:rsidRDefault="009047BF" w:rsidP="009047BF">
      <w:pPr>
        <w:pStyle w:val="ListParagraph"/>
        <w:ind w:left="1800"/>
        <w:rPr>
          <w:rFonts w:ascii="Phetsarath OT" w:eastAsia="Phetsarath OT" w:hAnsi="Phetsarath OT" w:cs="Phetsarath OT" w:hint="cs"/>
          <w:lang w:bidi="lo-LA"/>
        </w:rPr>
      </w:pPr>
      <w:r w:rsidRPr="009047BF">
        <w:rPr>
          <w:rFonts w:ascii="Phetsarath OT" w:eastAsia="Phetsarath OT" w:hAnsi="Phetsarath OT" w:cs="Phetsarath OT"/>
          <w:lang w:bidi="lo-LA"/>
        </w:rPr>
        <w:drawing>
          <wp:inline distT="0" distB="0" distL="0" distR="0" wp14:anchorId="7BC48CDF" wp14:editId="0FA42621">
            <wp:extent cx="1204113" cy="1524000"/>
            <wp:effectExtent l="0" t="0" r="0" b="0"/>
            <wp:docPr id="619890648" name="Picture 619890648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08BFF9C-943F-9E7D-ED1F-F66F6F089B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90648" name="Picture 619890648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408BFF9C-943F-9E7D-ED1F-F66F6F089B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1875" t="14305" r="34453" b="9931"/>
                    <a:stretch/>
                  </pic:blipFill>
                  <pic:spPr>
                    <a:xfrm>
                      <a:off x="0" y="0"/>
                      <a:ext cx="1212835" cy="153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FA50D" w14:textId="24C42964" w:rsidR="009047BF" w:rsidRDefault="009047BF" w:rsidP="009047BF">
      <w:pPr>
        <w:pStyle w:val="ListParagraph"/>
        <w:numPr>
          <w:ilvl w:val="0"/>
          <w:numId w:val="12"/>
        </w:numPr>
        <w:rPr>
          <w:rFonts w:ascii="Phetsarath OT" w:eastAsia="Phetsarath OT" w:hAnsi="Phetsarath OT" w:cs="Phetsarath OT"/>
          <w:lang w:bidi="lo-LA"/>
        </w:rPr>
      </w:pPr>
      <w:r w:rsidRPr="009047BF">
        <w:rPr>
          <w:rFonts w:ascii="Phetsarath OT" w:eastAsia="Phetsarath OT" w:hAnsi="Phetsarath OT" w:cs="Phetsarath OT" w:hint="eastAsia"/>
          <w:cs/>
          <w:lang w:bidi="lo-LA"/>
        </w:rPr>
        <w:t>ທ່ານອນພຽງ</w:t>
      </w:r>
      <w:r>
        <w:rPr>
          <w:rFonts w:ascii="Phetsarath OT" w:eastAsia="Phetsarath OT" w:hAnsi="Phetsarath OT" w:cs="Phetsarath OT" w:hint="cs"/>
          <w:cs/>
          <w:lang w:bidi="lo-LA"/>
        </w:rPr>
        <w:t xml:space="preserve">: </w:t>
      </w:r>
      <w:r w:rsidRPr="009047BF">
        <w:rPr>
          <w:rFonts w:ascii="Phetsarath OT" w:eastAsia="Phetsarath OT" w:hAnsi="Phetsarath OT" w:cs="Phetsarath OT" w:hint="eastAsia"/>
          <w:cs/>
          <w:lang w:bidi="lo-LA"/>
        </w:rPr>
        <w:t>ນອນພຽງໃນທ່າສະບາຍ</w:t>
      </w:r>
      <w:r>
        <w:rPr>
          <w:rFonts w:ascii="Phetsarath OT" w:eastAsia="Phetsarath OT" w:hAnsi="Phetsarath OT" w:cs="Phetsarath OT" w:hint="cs"/>
          <w:cs/>
          <w:lang w:bidi="lo-LA"/>
        </w:rPr>
        <w:t xml:space="preserve">; </w:t>
      </w:r>
      <w:r w:rsidRPr="009047BF">
        <w:rPr>
          <w:rFonts w:ascii="Phetsarath OT" w:eastAsia="Phetsarath OT" w:hAnsi="Phetsarath OT" w:cs="Phetsarath OT" w:hint="eastAsia"/>
          <w:cs/>
          <w:lang w:bidi="lo-LA"/>
        </w:rPr>
        <w:t>ຍົກແຂນເບື້ອງທີ່ຈະກວດຂື້ນເທີງຫົວ</w:t>
      </w:r>
      <w:r>
        <w:rPr>
          <w:rFonts w:ascii="Phetsarath OT" w:eastAsia="Phetsarath OT" w:hAnsi="Phetsarath OT" w:cs="Phetsarath OT" w:hint="cs"/>
          <w:cs/>
          <w:lang w:bidi="lo-LA"/>
        </w:rPr>
        <w:t xml:space="preserve">; </w:t>
      </w:r>
      <w:r w:rsidRPr="009047BF">
        <w:rPr>
          <w:rFonts w:ascii="Phetsarath OT" w:eastAsia="Phetsarath OT" w:hAnsi="Phetsarath OT" w:cs="Phetsarath OT" w:hint="eastAsia"/>
          <w:cs/>
          <w:lang w:bidi="lo-LA"/>
        </w:rPr>
        <w:t>ໃຊ້ນິ້ວຊີ</w:t>
      </w:r>
      <w:r w:rsidRPr="009047BF">
        <w:rPr>
          <w:rFonts w:ascii="Phetsarath OT" w:eastAsia="Phetsarath OT" w:hAnsi="Phetsarath OT" w:cs="Phetsarath OT" w:hint="eastAsia"/>
          <w:lang w:bidi="lo-LA"/>
        </w:rPr>
        <w:t>,</w:t>
      </w:r>
      <w:r w:rsidRPr="009047BF">
        <w:rPr>
          <w:rFonts w:ascii="Phetsarath OT" w:eastAsia="Phetsarath OT" w:hAnsi="Phetsarath OT" w:cs="Phetsarath OT" w:hint="eastAsia"/>
          <w:cs/>
          <w:lang w:bidi="lo-LA"/>
        </w:rPr>
        <w:t xml:space="preserve"> ກາງ</w:t>
      </w:r>
      <w:r w:rsidRPr="009047BF">
        <w:rPr>
          <w:rFonts w:ascii="Phetsarath OT" w:eastAsia="Phetsarath OT" w:hAnsi="Phetsarath OT" w:cs="Phetsarath OT" w:hint="eastAsia"/>
          <w:lang w:bidi="lo-LA"/>
        </w:rPr>
        <w:t xml:space="preserve">, </w:t>
      </w:r>
      <w:r w:rsidRPr="009047BF">
        <w:rPr>
          <w:rFonts w:ascii="Phetsarath OT" w:eastAsia="Phetsarath OT" w:hAnsi="Phetsarath OT" w:cs="Phetsarath OT" w:hint="eastAsia"/>
          <w:cs/>
          <w:lang w:bidi="lo-LA"/>
        </w:rPr>
        <w:t>ນາງ ຂອງມືອີກຂ້າງໜື່ງຄໍາ</w:t>
      </w:r>
      <w:r>
        <w:rPr>
          <w:rFonts w:ascii="Phetsarath OT" w:eastAsia="Phetsarath OT" w:hAnsi="Phetsarath OT" w:cs="Phetsarath OT" w:hint="cs"/>
          <w:cs/>
          <w:lang w:bidi="lo-LA"/>
        </w:rPr>
        <w:t xml:space="preserve">; </w:t>
      </w:r>
      <w:r w:rsidRPr="009047BF">
        <w:rPr>
          <w:rFonts w:ascii="Phetsarath OT" w:eastAsia="Phetsarath OT" w:hAnsi="Phetsarath OT" w:cs="Phetsarath OT" w:hint="eastAsia"/>
          <w:cs/>
          <w:lang w:bidi="lo-LA"/>
        </w:rPr>
        <w:t>ເຕົ້ານົມ ແລະ ຂີ້ແຮ້ (ບໍ່ໃຫ້ບີບ)</w:t>
      </w:r>
      <w:r>
        <w:rPr>
          <w:rFonts w:ascii="Phetsarath OT" w:eastAsia="Phetsarath OT" w:hAnsi="Phetsarath OT" w:cs="Phetsarath OT" w:hint="cs"/>
          <w:cs/>
          <w:lang w:bidi="lo-LA"/>
        </w:rPr>
        <w:t xml:space="preserve"> ແລ້ວ </w:t>
      </w:r>
      <w:r w:rsidRPr="009047BF">
        <w:rPr>
          <w:rFonts w:ascii="Phetsarath OT" w:eastAsia="Phetsarath OT" w:hAnsi="Phetsarath OT" w:cs="Phetsarath OT" w:hint="eastAsia"/>
          <w:cs/>
          <w:lang w:bidi="lo-LA"/>
        </w:rPr>
        <w:t>ປ່ຽນເບື້ອງ</w:t>
      </w:r>
    </w:p>
    <w:p w14:paraId="5774D4E5" w14:textId="053FCD69" w:rsidR="009047BF" w:rsidRPr="009047BF" w:rsidRDefault="009047BF" w:rsidP="009047BF">
      <w:pPr>
        <w:pStyle w:val="ListParagraph"/>
        <w:ind w:left="1800"/>
        <w:rPr>
          <w:rFonts w:ascii="Phetsarath OT" w:eastAsia="Phetsarath OT" w:hAnsi="Phetsarath OT" w:cs="Phetsarath OT" w:hint="cs"/>
          <w:lang w:bidi="lo-LA"/>
        </w:rPr>
      </w:pPr>
      <w:r w:rsidRPr="009047BF">
        <w:rPr>
          <w:rFonts w:ascii="Phetsarath OT" w:eastAsia="Phetsarath OT" w:hAnsi="Phetsarath OT" w:cs="Phetsarath OT"/>
          <w:lang w:bidi="lo-LA"/>
        </w:rPr>
        <w:drawing>
          <wp:inline distT="0" distB="0" distL="0" distR="0" wp14:anchorId="7BB7E279" wp14:editId="512B0853">
            <wp:extent cx="1363631" cy="1239324"/>
            <wp:effectExtent l="0" t="0" r="8255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4646615-B985-3EC3-C0D5-CB18ACCF31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4646615-B985-3EC3-C0D5-CB18ACCF31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5688" t="24652" r="37375" b="15667"/>
                    <a:stretch/>
                  </pic:blipFill>
                  <pic:spPr>
                    <a:xfrm>
                      <a:off x="0" y="0"/>
                      <a:ext cx="1387152" cy="126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61B4" w14:textId="66585551" w:rsidR="009047BF" w:rsidRDefault="009047BF" w:rsidP="009047BF">
      <w:pPr>
        <w:pStyle w:val="ListParagraph"/>
        <w:numPr>
          <w:ilvl w:val="0"/>
          <w:numId w:val="12"/>
        </w:numPr>
        <w:rPr>
          <w:rFonts w:ascii="Phetsarath OT" w:eastAsia="Phetsarath OT" w:hAnsi="Phetsarath OT" w:cs="Phetsarath OT"/>
          <w:lang w:bidi="lo-LA"/>
        </w:rPr>
      </w:pPr>
      <w:r w:rsidRPr="009047BF">
        <w:rPr>
          <w:rFonts w:ascii="Phetsarath OT" w:eastAsia="Phetsarath OT" w:hAnsi="Phetsarath OT" w:cs="Phetsarath OT" w:hint="eastAsia"/>
          <w:cs/>
          <w:lang w:bidi="lo-LA"/>
        </w:rPr>
        <w:t>ເວລາອາບນໍ້າ</w:t>
      </w:r>
    </w:p>
    <w:p w14:paraId="7D4194C8" w14:textId="06F4214A" w:rsidR="009047BF" w:rsidRPr="009047BF" w:rsidRDefault="009047BF" w:rsidP="009047BF">
      <w:pPr>
        <w:pStyle w:val="ListParagraph"/>
        <w:ind w:left="1800"/>
        <w:rPr>
          <w:rFonts w:ascii="Phetsarath OT" w:eastAsia="Phetsarath OT" w:hAnsi="Phetsarath OT" w:cs="Phetsarath OT" w:hint="cs"/>
          <w:lang w:bidi="lo-LA"/>
        </w:rPr>
      </w:pPr>
      <w:r w:rsidRPr="009047BF">
        <w:rPr>
          <w:rFonts w:ascii="Phetsarath OT" w:eastAsia="Phetsarath OT" w:hAnsi="Phetsarath OT" w:cs="Phetsarath OT"/>
          <w:lang w:bidi="lo-LA"/>
        </w:rPr>
        <w:drawing>
          <wp:inline distT="0" distB="0" distL="0" distR="0" wp14:anchorId="3575CFEB" wp14:editId="4242AA56">
            <wp:extent cx="1323105" cy="1630680"/>
            <wp:effectExtent l="0" t="0" r="0" b="7620"/>
            <wp:docPr id="1382404338" name="Picture 1382404338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8092FD0-3BBB-39B6-00F1-5CA150DB4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04338" name="Picture 1382404338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18092FD0-3BBB-39B6-00F1-5CA150DB4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5521" t="16736" r="35521" b="19816"/>
                    <a:stretch/>
                  </pic:blipFill>
                  <pic:spPr>
                    <a:xfrm>
                      <a:off x="0" y="0"/>
                      <a:ext cx="1331787" cy="164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eastAsia="Phetsarath OT" w:hAnsi="Phetsarath OT" w:cs="Phetsarath OT" w:hint="cs"/>
          <w:cs/>
          <w:lang w:bidi="lo-LA"/>
        </w:rPr>
        <w:t xml:space="preserve">     </w:t>
      </w:r>
      <w:r w:rsidRPr="009047BF">
        <w:rPr>
          <w:rFonts w:ascii="Phetsarath OT" w:eastAsia="Phetsarath OT" w:hAnsi="Phetsarath OT" w:cs="Phetsarath OT"/>
          <w:lang w:bidi="lo-LA"/>
        </w:rPr>
        <w:drawing>
          <wp:inline distT="0" distB="0" distL="0" distR="0" wp14:anchorId="6D58E3F7" wp14:editId="2706660E">
            <wp:extent cx="2737485" cy="1592580"/>
            <wp:effectExtent l="0" t="0" r="5715" b="7620"/>
            <wp:docPr id="6" name="Content Placeholder 5" descr="A close-up of a person's brea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8A5C9B5-F952-8933-9049-3C4974D91CB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A close-up of a person's breast&#10;&#10;Description automatically generated">
                      <a:extLst>
                        <a:ext uri="{FF2B5EF4-FFF2-40B4-BE49-F238E27FC236}">
                          <a16:creationId xmlns:a16="http://schemas.microsoft.com/office/drawing/2014/main" id="{18A5C9B5-F952-8933-9049-3C4974D91CB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8042" cy="159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95D6" w14:textId="4CFE489B" w:rsidR="009047BF" w:rsidRPr="009047BF" w:rsidRDefault="009047BF" w:rsidP="009047BF">
      <w:pPr>
        <w:numPr>
          <w:ilvl w:val="1"/>
          <w:numId w:val="11"/>
        </w:numPr>
        <w:rPr>
          <w:rFonts w:ascii="Phetsarath OT" w:eastAsia="Phetsarath OT" w:hAnsi="Phetsarath OT" w:cs="Phetsarath OT"/>
          <w:lang w:bidi="lo-LA"/>
        </w:rPr>
      </w:pPr>
      <w:r w:rsidRPr="009047BF">
        <w:rPr>
          <w:rFonts w:ascii="Phetsarath OT" w:eastAsia="Phetsarath OT" w:hAnsi="Phetsarath OT" w:cs="Phetsarath OT" w:hint="eastAsia"/>
          <w:cs/>
          <w:lang w:bidi="lo-LA"/>
        </w:rPr>
        <w:t xml:space="preserve">ແອັກສະເລ່ເຕົ້ານົມ </w:t>
      </w:r>
      <w:r w:rsidRPr="009047BF">
        <w:rPr>
          <w:rFonts w:ascii="Phetsarath OT" w:eastAsia="Phetsarath OT" w:hAnsi="Phetsarath OT" w:cs="Phetsarath OT" w:hint="eastAsia"/>
          <w:lang w:bidi="lo-LA"/>
        </w:rPr>
        <w:t>(Mammography)</w:t>
      </w:r>
      <w:r>
        <w:rPr>
          <w:rFonts w:ascii="Phetsarath OT" w:eastAsia="Phetsarath OT" w:hAnsi="Phetsarath OT" w:cs="Phetsarath OT" w:hint="cs"/>
          <w:cs/>
          <w:lang w:bidi="lo-LA"/>
        </w:rPr>
        <w:t>: ແມ່ຍີງທີ່ມີອາຍຸ 40ປິ ຂື້ນໄປ</w:t>
      </w:r>
      <w:r>
        <w:rPr>
          <w:rFonts w:ascii="Phetsarath OT" w:eastAsia="Phetsarath OT" w:hAnsi="Phetsarath OT" w:cs="Phetsarath OT" w:hint="cs"/>
          <w:cs/>
          <w:lang w:bidi="lo-LA"/>
        </w:rPr>
        <w:t>ຄວນໄດ້ເຮັດແມມໂມແກມທຸກ 1-2 ປີ</w:t>
      </w:r>
    </w:p>
    <w:p w14:paraId="2C7F2D8D" w14:textId="77777777" w:rsidR="009047BF" w:rsidRDefault="009047BF" w:rsidP="009047BF">
      <w:pPr>
        <w:numPr>
          <w:ilvl w:val="1"/>
          <w:numId w:val="11"/>
        </w:numPr>
        <w:rPr>
          <w:rFonts w:ascii="Phetsarath OT" w:eastAsia="Phetsarath OT" w:hAnsi="Phetsarath OT" w:cs="Phetsarath OT"/>
          <w:lang w:bidi="lo-LA"/>
        </w:rPr>
      </w:pPr>
      <w:r w:rsidRPr="009047BF">
        <w:rPr>
          <w:rFonts w:ascii="Phetsarath OT" w:eastAsia="Phetsarath OT" w:hAnsi="Phetsarath OT" w:cs="Phetsarath OT" w:hint="eastAsia"/>
          <w:cs/>
          <w:lang w:bidi="lo-LA"/>
        </w:rPr>
        <w:t>ເອໂກ</w:t>
      </w:r>
    </w:p>
    <w:p w14:paraId="77E531F3" w14:textId="7283C9D7" w:rsidR="009047BF" w:rsidRPr="001358A1" w:rsidRDefault="009047BF" w:rsidP="009047BF">
      <w:pPr>
        <w:rPr>
          <w:rFonts w:ascii="Phetsarath OT" w:eastAsia="Phetsarath OT" w:hAnsi="Phetsarath OT" w:cs="Phetsarath OT"/>
          <w:b/>
          <w:bCs/>
          <w:u w:val="single"/>
          <w:lang w:bidi="lo-LA"/>
        </w:rPr>
      </w:pPr>
      <w:r>
        <w:rPr>
          <w:rFonts w:ascii="Phetsarath OT" w:eastAsia="Phetsarath OT" w:hAnsi="Phetsarath OT" w:cs="Phetsarath OT"/>
          <w:lang w:bidi="lo-LA"/>
        </w:rPr>
        <w:t>5.</w:t>
      </w:r>
      <w:r w:rsidRPr="001358A1">
        <w:rPr>
          <w:rFonts w:ascii="Phetsarath OT" w:eastAsia="Phetsarath OT" w:hAnsi="Phetsarath OT" w:cs="Phetsarath OT" w:hint="eastAsia"/>
          <w:b/>
          <w:bCs/>
          <w:u w:val="single"/>
          <w:cs/>
          <w:lang w:bidi="lo-LA"/>
        </w:rPr>
        <w:t>ການບົ່ງມະຕິມີວິທີໃດແດ່</w:t>
      </w:r>
      <w:r w:rsidRPr="001358A1">
        <w:rPr>
          <w:rFonts w:ascii="Phetsarath OT" w:eastAsia="Phetsarath OT" w:hAnsi="Phetsarath OT" w:cs="Phetsarath OT" w:hint="cs"/>
          <w:b/>
          <w:bCs/>
          <w:u w:val="single"/>
          <w:cs/>
          <w:lang w:bidi="lo-LA"/>
        </w:rPr>
        <w:t xml:space="preserve">? </w:t>
      </w:r>
    </w:p>
    <w:p w14:paraId="302513B8" w14:textId="7157047F" w:rsidR="00927623" w:rsidRPr="001358A1" w:rsidRDefault="00927623" w:rsidP="001358A1">
      <w:pPr>
        <w:pStyle w:val="ListParagraph"/>
        <w:numPr>
          <w:ilvl w:val="0"/>
          <w:numId w:val="16"/>
        </w:numPr>
        <w:rPr>
          <w:rFonts w:ascii="Phetsarath OT" w:eastAsia="Phetsarath OT" w:hAnsi="Phetsarath OT" w:cs="Phetsarath OT"/>
          <w:lang w:bidi="lo-LA"/>
        </w:rPr>
      </w:pPr>
      <w:r w:rsidRPr="001358A1">
        <w:rPr>
          <w:rFonts w:ascii="Phetsarath OT" w:eastAsia="Phetsarath OT" w:hAnsi="Phetsarath OT" w:cs="Phetsarath OT" w:hint="cs"/>
          <w:cs/>
          <w:lang w:bidi="lo-LA"/>
        </w:rPr>
        <w:t>ການກວດດ້ວຍລັງສີວິທະຍາ</w:t>
      </w:r>
    </w:p>
    <w:p w14:paraId="6BF44009" w14:textId="325480D6" w:rsidR="00927623" w:rsidRPr="001358A1" w:rsidRDefault="001358A1" w:rsidP="001358A1">
      <w:pPr>
        <w:pStyle w:val="ListParagraph"/>
        <w:numPr>
          <w:ilvl w:val="0"/>
          <w:numId w:val="16"/>
        </w:numPr>
        <w:rPr>
          <w:rFonts w:ascii="Phetsarath OT" w:eastAsia="Phetsarath OT" w:hAnsi="Phetsarath OT" w:cs="Phetsarath OT"/>
          <w:lang w:bidi="lo-LA"/>
        </w:rPr>
      </w:pPr>
      <w:r w:rsidRPr="001358A1">
        <w:rPr>
          <w:rFonts w:ascii="Phetsarath OT" w:eastAsia="Phetsarath OT" w:hAnsi="Phetsarath OT" w:cs="Phetsarath OT" w:hint="cs"/>
          <w:cs/>
          <w:lang w:bidi="lo-LA"/>
        </w:rPr>
        <w:t>ການເອົາຊີ້ນເນື້ອໄປກວດພະຍາດວິທະຍາ</w:t>
      </w:r>
    </w:p>
    <w:p w14:paraId="617831F6" w14:textId="0A63197F" w:rsidR="001358A1" w:rsidRPr="001358A1" w:rsidRDefault="001358A1" w:rsidP="001358A1">
      <w:pPr>
        <w:pStyle w:val="ListParagraph"/>
        <w:numPr>
          <w:ilvl w:val="0"/>
          <w:numId w:val="16"/>
        </w:numPr>
        <w:rPr>
          <w:rFonts w:ascii="Phetsarath OT" w:eastAsia="Phetsarath OT" w:hAnsi="Phetsarath OT" w:cs="Phetsarath OT"/>
          <w:lang w:bidi="lo-LA"/>
        </w:rPr>
      </w:pPr>
      <w:r w:rsidRPr="001358A1">
        <w:rPr>
          <w:rFonts w:ascii="Phetsarath OT" w:eastAsia="Phetsarath OT" w:hAnsi="Phetsarath OT" w:cs="Phetsarath OT" w:hint="cs"/>
          <w:cs/>
          <w:lang w:bidi="lo-LA"/>
        </w:rPr>
        <w:t>ການກວດເລືອດ</w:t>
      </w:r>
    </w:p>
    <w:p w14:paraId="3C9B5584" w14:textId="7D2299D3" w:rsidR="001358A1" w:rsidRDefault="001358A1" w:rsidP="001358A1">
      <w:pPr>
        <w:pStyle w:val="ListParagraph"/>
        <w:numPr>
          <w:ilvl w:val="0"/>
          <w:numId w:val="16"/>
        </w:numPr>
        <w:rPr>
          <w:rFonts w:ascii="Phetsarath OT" w:eastAsia="Phetsarath OT" w:hAnsi="Phetsarath OT" w:cs="Phetsarath OT"/>
          <w:lang w:bidi="lo-LA"/>
        </w:rPr>
      </w:pPr>
      <w:r w:rsidRPr="001358A1">
        <w:rPr>
          <w:rFonts w:ascii="Phetsarath OT" w:eastAsia="Phetsarath OT" w:hAnsi="Phetsarath OT" w:cs="Phetsarath OT" w:hint="cs"/>
          <w:cs/>
          <w:lang w:bidi="lo-LA"/>
        </w:rPr>
        <w:lastRenderedPageBreak/>
        <w:t xml:space="preserve">ການກວດເພີ່ມ: ເອັກສະເລ່ຜົ້ງເອິກ, ການກວດການແຜ່ລາມຂອງມະເຮັງ, </w:t>
      </w:r>
      <w:r w:rsidRPr="001358A1">
        <w:rPr>
          <w:rFonts w:ascii="Phetsarath OT" w:eastAsia="Phetsarath OT" w:hAnsi="Phetsarath OT" w:cs="Phetsarath OT"/>
          <w:lang w:bidi="lo-LA"/>
        </w:rPr>
        <w:t>CT scan</w:t>
      </w:r>
    </w:p>
    <w:p w14:paraId="0B2453D3" w14:textId="7806ABD1" w:rsidR="001358A1" w:rsidRDefault="001358A1" w:rsidP="001358A1">
      <w:pPr>
        <w:rPr>
          <w:rFonts w:ascii="Phetsarath OT" w:eastAsia="Phetsarath OT" w:hAnsi="Phetsarath OT" w:cs="Phetsarath OT"/>
          <w:lang w:bidi="lo-LA"/>
        </w:rPr>
      </w:pPr>
      <w:r>
        <w:rPr>
          <w:rFonts w:ascii="Phetsarath OT" w:eastAsia="Phetsarath OT" w:hAnsi="Phetsarath OT" w:cs="Phetsarath OT"/>
          <w:lang w:bidi="lo-LA"/>
        </w:rPr>
        <w:t>6.</w:t>
      </w:r>
      <w:r w:rsidRPr="001358A1">
        <w:rPr>
          <w:rFonts w:ascii="Phetsarath OT" w:eastAsia="Phetsarath OT" w:hAnsi="Phetsarath OT" w:cs="Phetsarath OT" w:hint="cs"/>
          <w:b/>
          <w:bCs/>
          <w:u w:val="single"/>
          <w:cs/>
          <w:lang w:bidi="lo-LA"/>
        </w:rPr>
        <w:t>ການປີ່ນປົວມະເຮັງເຕົ້ານົມ</w:t>
      </w:r>
    </w:p>
    <w:p w14:paraId="4C6E3530" w14:textId="616ADEE8" w:rsidR="001358A1" w:rsidRPr="001358A1" w:rsidRDefault="001358A1" w:rsidP="001358A1">
      <w:pPr>
        <w:pStyle w:val="ListParagraph"/>
        <w:numPr>
          <w:ilvl w:val="0"/>
          <w:numId w:val="17"/>
        </w:numPr>
        <w:rPr>
          <w:rFonts w:ascii="Phetsarath OT" w:eastAsia="Phetsarath OT" w:hAnsi="Phetsarath OT" w:cs="Phetsarath OT"/>
          <w:lang w:bidi="lo-LA"/>
        </w:rPr>
      </w:pPr>
      <w:r w:rsidRPr="001358A1">
        <w:rPr>
          <w:rFonts w:ascii="Phetsarath OT" w:eastAsia="Phetsarath OT" w:hAnsi="Phetsarath OT" w:cs="Phetsarath OT" w:hint="cs"/>
          <w:cs/>
          <w:lang w:bidi="lo-LA"/>
        </w:rPr>
        <w:t>ການຜ່າຕັດ</w:t>
      </w:r>
    </w:p>
    <w:p w14:paraId="1246E370" w14:textId="4777BD6D" w:rsidR="001358A1" w:rsidRPr="001358A1" w:rsidRDefault="001358A1" w:rsidP="001358A1">
      <w:pPr>
        <w:pStyle w:val="ListParagraph"/>
        <w:numPr>
          <w:ilvl w:val="0"/>
          <w:numId w:val="17"/>
        </w:numPr>
        <w:rPr>
          <w:rFonts w:ascii="Phetsarath OT" w:eastAsia="Phetsarath OT" w:hAnsi="Phetsarath OT" w:cs="Phetsarath OT"/>
          <w:lang w:bidi="lo-LA"/>
        </w:rPr>
      </w:pPr>
      <w:r w:rsidRPr="001358A1">
        <w:rPr>
          <w:rFonts w:ascii="Phetsarath OT" w:eastAsia="Phetsarath OT" w:hAnsi="Phetsarath OT" w:cs="Phetsarath OT" w:hint="cs"/>
          <w:cs/>
          <w:lang w:bidi="lo-LA"/>
        </w:rPr>
        <w:t>ສາຍແສງ</w:t>
      </w:r>
    </w:p>
    <w:p w14:paraId="51CDB763" w14:textId="38770F86" w:rsidR="001358A1" w:rsidRPr="001358A1" w:rsidRDefault="001358A1" w:rsidP="001358A1">
      <w:pPr>
        <w:pStyle w:val="ListParagraph"/>
        <w:numPr>
          <w:ilvl w:val="0"/>
          <w:numId w:val="17"/>
        </w:numPr>
        <w:rPr>
          <w:rFonts w:ascii="Phetsarath OT" w:eastAsia="Phetsarath OT" w:hAnsi="Phetsarath OT" w:cs="Phetsarath OT"/>
          <w:lang w:bidi="lo-LA"/>
        </w:rPr>
      </w:pPr>
      <w:r w:rsidRPr="001358A1">
        <w:rPr>
          <w:rFonts w:ascii="Phetsarath OT" w:eastAsia="Phetsarath OT" w:hAnsi="Phetsarath OT" w:cs="Phetsarath OT" w:hint="cs"/>
          <w:cs/>
          <w:lang w:bidi="lo-LA"/>
        </w:rPr>
        <w:t>ເຄມີບໍາບັດ</w:t>
      </w:r>
    </w:p>
    <w:p w14:paraId="46C233EF" w14:textId="3D5A84A0" w:rsidR="001358A1" w:rsidRPr="001358A1" w:rsidRDefault="001358A1" w:rsidP="001358A1">
      <w:pPr>
        <w:pStyle w:val="ListParagraph"/>
        <w:numPr>
          <w:ilvl w:val="0"/>
          <w:numId w:val="17"/>
        </w:numPr>
        <w:rPr>
          <w:rFonts w:ascii="Phetsarath OT" w:eastAsia="Phetsarath OT" w:hAnsi="Phetsarath OT" w:cs="Phetsarath OT"/>
          <w:lang w:bidi="lo-LA"/>
        </w:rPr>
      </w:pPr>
      <w:r w:rsidRPr="001358A1">
        <w:rPr>
          <w:rFonts w:ascii="Phetsarath OT" w:eastAsia="Phetsarath OT" w:hAnsi="Phetsarath OT" w:cs="Phetsarath OT" w:hint="cs"/>
          <w:cs/>
          <w:lang w:bidi="lo-LA"/>
        </w:rPr>
        <w:t>ການໃຫ້ຢາຮໍໂມນ</w:t>
      </w:r>
    </w:p>
    <w:p w14:paraId="6C304BF7" w14:textId="1CA6E1BA" w:rsidR="001358A1" w:rsidRPr="001358A1" w:rsidRDefault="001358A1" w:rsidP="001358A1">
      <w:pPr>
        <w:pStyle w:val="ListParagraph"/>
        <w:numPr>
          <w:ilvl w:val="0"/>
          <w:numId w:val="17"/>
        </w:numPr>
        <w:rPr>
          <w:rFonts w:ascii="Phetsarath OT" w:eastAsia="Phetsarath OT" w:hAnsi="Phetsarath OT" w:cs="Phetsarath OT" w:hint="cs"/>
          <w:cs/>
          <w:lang w:bidi="lo-LA"/>
        </w:rPr>
      </w:pPr>
      <w:r w:rsidRPr="001358A1">
        <w:rPr>
          <w:rFonts w:ascii="Phetsarath OT" w:eastAsia="Phetsarath OT" w:hAnsi="Phetsarath OT" w:cs="Phetsarath OT" w:hint="cs"/>
          <w:cs/>
          <w:lang w:bidi="lo-LA"/>
        </w:rPr>
        <w:t>ການໃຫ້ຢາທີ່ອອກລິດສະເພາະຕໍ່ເຊວມະເຮັງ</w:t>
      </w:r>
    </w:p>
    <w:p w14:paraId="4E202048" w14:textId="238451BB" w:rsidR="00F24B35" w:rsidRPr="00157BD9" w:rsidRDefault="00F24B35" w:rsidP="00157BD9">
      <w:pPr>
        <w:pStyle w:val="ListParagraph"/>
        <w:rPr>
          <w:rFonts w:ascii="Phetsarath OT" w:eastAsia="Phetsarath OT" w:hAnsi="Phetsarath OT" w:cs="Phetsarath OT" w:hint="cs"/>
          <w:cs/>
          <w:lang w:bidi="lo-LA"/>
        </w:rPr>
      </w:pPr>
    </w:p>
    <w:sectPr w:rsidR="00F24B35" w:rsidRPr="00157B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Phetsarath OT">
    <w:panose1 w:val="02000500000000000001"/>
    <w:charset w:val="80"/>
    <w:family w:val="auto"/>
    <w:pitch w:val="variable"/>
    <w:sig w:usb0="F7FFAEFF" w:usb1="FBDFFFFF" w:usb2="1FFBFFFF" w:usb3="00000000" w:csb0="8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37120"/>
    <w:multiLevelType w:val="hybridMultilevel"/>
    <w:tmpl w:val="49EC457A"/>
    <w:lvl w:ilvl="0" w:tplc="C71C2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0CA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726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60E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320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780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B4B5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EC9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8652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351C6B"/>
    <w:multiLevelType w:val="hybridMultilevel"/>
    <w:tmpl w:val="C5EC7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67CEE"/>
    <w:multiLevelType w:val="hybridMultilevel"/>
    <w:tmpl w:val="F01632D4"/>
    <w:lvl w:ilvl="0" w:tplc="71C88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F81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8ED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F62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561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F4B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985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084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268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8445693"/>
    <w:multiLevelType w:val="hybridMultilevel"/>
    <w:tmpl w:val="9014E7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A751F0"/>
    <w:multiLevelType w:val="hybridMultilevel"/>
    <w:tmpl w:val="3DE4BE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A8267A"/>
    <w:multiLevelType w:val="hybridMultilevel"/>
    <w:tmpl w:val="E5E08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C2D8F"/>
    <w:multiLevelType w:val="hybridMultilevel"/>
    <w:tmpl w:val="26BC5272"/>
    <w:lvl w:ilvl="0" w:tplc="695ED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B290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DEB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DAF3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9AE0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4A1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6A8C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FAC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9CF9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8072760"/>
    <w:multiLevelType w:val="hybridMultilevel"/>
    <w:tmpl w:val="D3805F14"/>
    <w:lvl w:ilvl="0" w:tplc="DE2AA8E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9455DFF"/>
    <w:multiLevelType w:val="hybridMultilevel"/>
    <w:tmpl w:val="A80A1F90"/>
    <w:lvl w:ilvl="0" w:tplc="28907F94">
      <w:start w:val="1"/>
      <w:numFmt w:val="bullet"/>
      <w:lvlText w:val="⁻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AFE100C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702CA6E" w:tentative="1">
      <w:start w:val="1"/>
      <w:numFmt w:val="bullet"/>
      <w:lvlText w:val="⁻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6B6109C" w:tentative="1">
      <w:start w:val="1"/>
      <w:numFmt w:val="bullet"/>
      <w:lvlText w:val="⁻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98E747C" w:tentative="1">
      <w:start w:val="1"/>
      <w:numFmt w:val="bullet"/>
      <w:lvlText w:val="⁻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798B68E" w:tentative="1">
      <w:start w:val="1"/>
      <w:numFmt w:val="bullet"/>
      <w:lvlText w:val="⁻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CFE78B6" w:tentative="1">
      <w:start w:val="1"/>
      <w:numFmt w:val="bullet"/>
      <w:lvlText w:val="⁻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C00EDE0" w:tentative="1">
      <w:start w:val="1"/>
      <w:numFmt w:val="bullet"/>
      <w:lvlText w:val="⁻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0BA882E" w:tentative="1">
      <w:start w:val="1"/>
      <w:numFmt w:val="bullet"/>
      <w:lvlText w:val="⁻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9" w15:restartNumberingAfterBreak="0">
    <w:nsid w:val="3A947E73"/>
    <w:multiLevelType w:val="hybridMultilevel"/>
    <w:tmpl w:val="90B29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8E32A5"/>
    <w:multiLevelType w:val="hybridMultilevel"/>
    <w:tmpl w:val="668EB0CC"/>
    <w:lvl w:ilvl="0" w:tplc="317A6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042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443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C6E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8496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CCA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CEC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C6F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08F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4532FF5"/>
    <w:multiLevelType w:val="hybridMultilevel"/>
    <w:tmpl w:val="082CD28A"/>
    <w:lvl w:ilvl="0" w:tplc="9ADA4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EA6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A4F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B49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127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F60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92B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F8F3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62FA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48B2A5F"/>
    <w:multiLevelType w:val="hybridMultilevel"/>
    <w:tmpl w:val="DE12D8C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3" w15:restartNumberingAfterBreak="0">
    <w:nsid w:val="5C951081"/>
    <w:multiLevelType w:val="hybridMultilevel"/>
    <w:tmpl w:val="D158BA04"/>
    <w:lvl w:ilvl="0" w:tplc="D58866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BA4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283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303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DAB8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027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1E8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26C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6CC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6DE2FE5"/>
    <w:multiLevelType w:val="hybridMultilevel"/>
    <w:tmpl w:val="2D209BB2"/>
    <w:lvl w:ilvl="0" w:tplc="AB4C1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96E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6A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8CE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CC2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AF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6091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044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A28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AF8061A"/>
    <w:multiLevelType w:val="hybridMultilevel"/>
    <w:tmpl w:val="90DCB41C"/>
    <w:lvl w:ilvl="0" w:tplc="405C6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AC59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EE6C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F60C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9C11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AE4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BAB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46B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509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B507469"/>
    <w:multiLevelType w:val="hybridMultilevel"/>
    <w:tmpl w:val="5A2E3486"/>
    <w:lvl w:ilvl="0" w:tplc="60064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98C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F8C9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C698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44EC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A62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5EE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DC2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A9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86638731">
    <w:abstractNumId w:val="5"/>
  </w:num>
  <w:num w:numId="2" w16cid:durableId="734282877">
    <w:abstractNumId w:val="0"/>
  </w:num>
  <w:num w:numId="3" w16cid:durableId="1698118196">
    <w:abstractNumId w:val="11"/>
  </w:num>
  <w:num w:numId="4" w16cid:durableId="1160660881">
    <w:abstractNumId w:val="6"/>
  </w:num>
  <w:num w:numId="5" w16cid:durableId="1552572083">
    <w:abstractNumId w:val="10"/>
  </w:num>
  <w:num w:numId="6" w16cid:durableId="423233947">
    <w:abstractNumId w:val="4"/>
  </w:num>
  <w:num w:numId="7" w16cid:durableId="1130896687">
    <w:abstractNumId w:val="2"/>
  </w:num>
  <w:num w:numId="8" w16cid:durableId="2113239523">
    <w:abstractNumId w:val="3"/>
  </w:num>
  <w:num w:numId="9" w16cid:durableId="1112893461">
    <w:abstractNumId w:val="13"/>
  </w:num>
  <w:num w:numId="10" w16cid:durableId="888613506">
    <w:abstractNumId w:val="12"/>
  </w:num>
  <w:num w:numId="11" w16cid:durableId="1770732087">
    <w:abstractNumId w:val="8"/>
  </w:num>
  <w:num w:numId="12" w16cid:durableId="424882792">
    <w:abstractNumId w:val="7"/>
  </w:num>
  <w:num w:numId="13" w16cid:durableId="1678266858">
    <w:abstractNumId w:val="16"/>
  </w:num>
  <w:num w:numId="14" w16cid:durableId="1216969470">
    <w:abstractNumId w:val="14"/>
  </w:num>
  <w:num w:numId="15" w16cid:durableId="1523978412">
    <w:abstractNumId w:val="15"/>
  </w:num>
  <w:num w:numId="16" w16cid:durableId="1578594037">
    <w:abstractNumId w:val="1"/>
  </w:num>
  <w:num w:numId="17" w16cid:durableId="9455746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B35"/>
    <w:rsid w:val="001358A1"/>
    <w:rsid w:val="00157BD9"/>
    <w:rsid w:val="00387F1D"/>
    <w:rsid w:val="0054543E"/>
    <w:rsid w:val="009047BF"/>
    <w:rsid w:val="00927623"/>
    <w:rsid w:val="009530E0"/>
    <w:rsid w:val="00F2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AF013"/>
  <w15:chartTrackingRefBased/>
  <w15:docId w15:val="{AA3FB945-A22C-4B51-A511-6A9C36493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4B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6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38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5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6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625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52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6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7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1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26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08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83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8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6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12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42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05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73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20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6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7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83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3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04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7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7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26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Kongkeo Sivilay</dc:creator>
  <cp:keywords/>
  <dc:description/>
  <cp:lastModifiedBy>Kongkeo Sivilay</cp:lastModifiedBy>
  <cp:revision>1</cp:revision>
  <dcterms:created xsi:type="dcterms:W3CDTF">2023-11-15T04:11:00Z</dcterms:created>
  <dcterms:modified xsi:type="dcterms:W3CDTF">2023-11-15T05:51:00Z</dcterms:modified>
</cp:coreProperties>
</file>